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77E9" w:rsidRDefault="002B77E9">
      <w:pPr>
        <w:jc w:val="center"/>
        <w:rPr>
          <w:rFonts w:ascii="黑体" w:eastAsia="黑体" w:hAnsi="黑体" w:cs="黑体"/>
          <w:bCs/>
          <w:sz w:val="32"/>
          <w:szCs w:val="32"/>
        </w:rPr>
      </w:pPr>
      <w:r w:rsidRPr="002B77E9">
        <w:rPr>
          <w:rFonts w:ascii="黑体" w:eastAsia="黑体" w:hAnsi="黑体" w:cs="黑体" w:hint="eastAsia"/>
          <w:bCs/>
          <w:sz w:val="32"/>
          <w:szCs w:val="32"/>
        </w:rPr>
        <w:t>关于开展江苏科技大学20</w:t>
      </w:r>
      <w:r w:rsidRPr="002B77E9">
        <w:rPr>
          <w:rFonts w:ascii="黑体" w:eastAsia="黑体" w:hAnsi="黑体" w:cs="黑体"/>
          <w:bCs/>
          <w:sz w:val="32"/>
          <w:szCs w:val="32"/>
        </w:rPr>
        <w:t>21</w:t>
      </w:r>
      <w:r w:rsidRPr="002B77E9">
        <w:rPr>
          <w:rFonts w:ascii="黑体" w:eastAsia="黑体" w:hAnsi="黑体" w:cs="黑体" w:hint="eastAsia"/>
          <w:bCs/>
          <w:sz w:val="32"/>
          <w:szCs w:val="32"/>
        </w:rPr>
        <w:t>届</w:t>
      </w:r>
      <w:r w:rsidR="00DE1E0C" w:rsidRPr="002B77E9">
        <w:rPr>
          <w:rFonts w:ascii="黑体" w:eastAsia="黑体" w:hAnsi="黑体" w:cs="黑体" w:hint="eastAsia"/>
          <w:bCs/>
          <w:sz w:val="32"/>
          <w:szCs w:val="32"/>
        </w:rPr>
        <w:t>研究生</w:t>
      </w:r>
      <w:r w:rsidRPr="002B77E9">
        <w:rPr>
          <w:rFonts w:ascii="黑体" w:eastAsia="黑体" w:hAnsi="黑体" w:cs="黑体" w:hint="eastAsia"/>
          <w:bCs/>
          <w:sz w:val="32"/>
          <w:szCs w:val="32"/>
        </w:rPr>
        <w:t>第三学年</w:t>
      </w:r>
    </w:p>
    <w:p w:rsidR="007F455F" w:rsidRPr="002B77E9" w:rsidRDefault="00DE1E0C" w:rsidP="002B77E9">
      <w:pPr>
        <w:jc w:val="center"/>
        <w:rPr>
          <w:rFonts w:ascii="黑体" w:eastAsia="黑体" w:hAnsi="黑体" w:cs="黑体"/>
          <w:bCs/>
          <w:sz w:val="32"/>
          <w:szCs w:val="32"/>
        </w:rPr>
      </w:pPr>
      <w:r w:rsidRPr="002B77E9">
        <w:rPr>
          <w:rFonts w:ascii="黑体" w:eastAsia="黑体" w:hAnsi="黑体" w:cs="黑体" w:hint="eastAsia"/>
          <w:bCs/>
          <w:sz w:val="32"/>
          <w:szCs w:val="32"/>
        </w:rPr>
        <w:t>学业奖学金评定工作的通知</w:t>
      </w:r>
    </w:p>
    <w:p w:rsidR="007F455F" w:rsidRDefault="00DE1E0C">
      <w:pPr>
        <w:autoSpaceDN w:val="0"/>
        <w:spacing w:line="520" w:lineRule="exac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各</w:t>
      </w:r>
      <w:r>
        <w:rPr>
          <w:rFonts w:ascii="仿宋" w:eastAsia="仿宋" w:hAnsi="仿宋" w:hint="eastAsia"/>
          <w:color w:val="000000"/>
          <w:sz w:val="28"/>
          <w:szCs w:val="28"/>
        </w:rPr>
        <w:t>研究生培养单位</w:t>
      </w:r>
      <w:r>
        <w:rPr>
          <w:rFonts w:ascii="仿宋" w:eastAsia="仿宋" w:hAnsi="仿宋"/>
          <w:color w:val="000000"/>
          <w:sz w:val="28"/>
          <w:szCs w:val="28"/>
        </w:rPr>
        <w:t>：</w:t>
      </w:r>
    </w:p>
    <w:p w:rsidR="007F455F" w:rsidRDefault="002B77E9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为激励研究生勤奋学习、潜心科研、勇于创新、积极进取，充分发挥先进典型的引领作用，营造积极向上的学风氛围，根据</w:t>
      </w:r>
      <w:r>
        <w:rPr>
          <w:rFonts w:ascii="仿宋" w:eastAsia="仿宋" w:hAnsi="仿宋" w:hint="eastAsia"/>
          <w:color w:val="000000"/>
          <w:sz w:val="28"/>
          <w:szCs w:val="28"/>
        </w:rPr>
        <w:t>《江苏科技大学研究生学业奖学金管理暂行办法（试行）》（江科大校</w:t>
      </w:r>
      <w:r>
        <w:rPr>
          <w:rFonts w:ascii="宋体" w:hAnsi="宋体" w:hint="eastAsia"/>
          <w:color w:val="000000"/>
          <w:sz w:val="28"/>
          <w:szCs w:val="28"/>
        </w:rPr>
        <w:t>﹝</w:t>
      </w:r>
      <w:r>
        <w:rPr>
          <w:rFonts w:ascii="仿宋" w:eastAsia="仿宋" w:hAnsi="仿宋" w:hint="eastAsia"/>
          <w:color w:val="000000"/>
          <w:sz w:val="28"/>
          <w:szCs w:val="28"/>
        </w:rPr>
        <w:t>2014</w:t>
      </w:r>
      <w:r>
        <w:rPr>
          <w:rFonts w:ascii="宋体" w:hAnsi="宋体" w:hint="eastAsia"/>
          <w:color w:val="000000"/>
          <w:sz w:val="28"/>
          <w:szCs w:val="28"/>
        </w:rPr>
        <w:t>﹞</w:t>
      </w:r>
      <w:r>
        <w:rPr>
          <w:rFonts w:ascii="仿宋" w:eastAsia="仿宋" w:hAnsi="仿宋" w:hint="eastAsia"/>
          <w:color w:val="000000"/>
          <w:sz w:val="28"/>
          <w:szCs w:val="28"/>
        </w:rPr>
        <w:t>165号）文件精神，决定开展2</w:t>
      </w:r>
      <w:r>
        <w:rPr>
          <w:rFonts w:ascii="仿宋" w:eastAsia="仿宋" w:hAnsi="仿宋"/>
          <w:color w:val="000000"/>
          <w:sz w:val="28"/>
          <w:szCs w:val="28"/>
        </w:rPr>
        <w:t>021</w:t>
      </w:r>
      <w:r>
        <w:rPr>
          <w:rFonts w:ascii="仿宋" w:eastAsia="仿宋" w:hAnsi="仿宋" w:hint="eastAsia"/>
          <w:color w:val="000000"/>
          <w:sz w:val="28"/>
          <w:szCs w:val="28"/>
        </w:rPr>
        <w:t>届研究生第三学年学业奖学金的评定工作</w:t>
      </w:r>
      <w:r w:rsidR="004C3E0E">
        <w:rPr>
          <w:rFonts w:ascii="仿宋" w:eastAsia="仿宋" w:hAnsi="仿宋" w:hint="eastAsia"/>
          <w:color w:val="000000"/>
          <w:sz w:val="28"/>
          <w:szCs w:val="28"/>
        </w:rPr>
        <w:t>。</w:t>
      </w:r>
      <w:r w:rsidR="00DE1E0C">
        <w:rPr>
          <w:rFonts w:ascii="仿宋" w:eastAsia="仿宋" w:hAnsi="仿宋"/>
          <w:color w:val="000000"/>
          <w:sz w:val="28"/>
          <w:szCs w:val="28"/>
        </w:rPr>
        <w:t>现将有关事项通知如下：</w:t>
      </w:r>
    </w:p>
    <w:p w:rsidR="00077E6F" w:rsidRDefault="00DE1E0C" w:rsidP="00077E6F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1.</w:t>
      </w:r>
      <w:r>
        <w:rPr>
          <w:rFonts w:ascii="仿宋" w:eastAsia="仿宋" w:hAnsi="仿宋"/>
          <w:color w:val="000000"/>
          <w:sz w:val="28"/>
          <w:szCs w:val="28"/>
        </w:rPr>
        <w:t>各学院</w:t>
      </w:r>
      <w:r w:rsidR="00077E6F">
        <w:rPr>
          <w:rFonts w:ascii="仿宋" w:eastAsia="仿宋" w:hAnsi="仿宋"/>
          <w:color w:val="000000"/>
          <w:sz w:val="28"/>
          <w:szCs w:val="28"/>
        </w:rPr>
        <w:t>要认真部署，严格按照</w:t>
      </w:r>
      <w:r w:rsidR="00077E6F">
        <w:rPr>
          <w:rFonts w:ascii="仿宋" w:eastAsia="仿宋" w:hAnsi="仿宋" w:hint="eastAsia"/>
          <w:color w:val="000000"/>
          <w:sz w:val="28"/>
          <w:szCs w:val="28"/>
        </w:rPr>
        <w:t>文件要求，广泛宣传，让每位研究生知晓学</w:t>
      </w:r>
      <w:r w:rsidR="00077E6F">
        <w:rPr>
          <w:rFonts w:ascii="仿宋" w:eastAsia="仿宋" w:hAnsi="仿宋"/>
          <w:color w:val="000000"/>
          <w:sz w:val="28"/>
          <w:szCs w:val="28"/>
        </w:rPr>
        <w:t>业</w:t>
      </w:r>
      <w:r w:rsidR="00077E6F">
        <w:rPr>
          <w:rFonts w:ascii="仿宋" w:eastAsia="仿宋" w:hAnsi="仿宋" w:hint="eastAsia"/>
          <w:color w:val="000000"/>
          <w:sz w:val="28"/>
          <w:szCs w:val="28"/>
        </w:rPr>
        <w:t>奖学金评定的相关政策。</w:t>
      </w:r>
    </w:p>
    <w:p w:rsidR="007F455F" w:rsidRDefault="00DE1E0C" w:rsidP="00077E6F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2.各学院按照本部门制定的评定细则</w:t>
      </w:r>
      <w:r>
        <w:rPr>
          <w:rFonts w:ascii="仿宋" w:eastAsia="仿宋" w:hAnsi="仿宋"/>
          <w:color w:val="000000"/>
          <w:sz w:val="28"/>
          <w:szCs w:val="28"/>
        </w:rPr>
        <w:t>进行评</w:t>
      </w:r>
      <w:r>
        <w:rPr>
          <w:rFonts w:ascii="仿宋" w:eastAsia="仿宋" w:hAnsi="仿宋" w:hint="eastAsia"/>
          <w:color w:val="000000"/>
          <w:sz w:val="28"/>
          <w:szCs w:val="28"/>
        </w:rPr>
        <w:t>定，</w:t>
      </w:r>
      <w:r>
        <w:rPr>
          <w:rFonts w:ascii="仿宋" w:eastAsia="仿宋" w:hAnsi="仿宋"/>
          <w:color w:val="000000"/>
          <w:sz w:val="28"/>
          <w:szCs w:val="28"/>
        </w:rPr>
        <w:t>做到公开、公平、公正</w:t>
      </w:r>
      <w:r>
        <w:rPr>
          <w:rFonts w:ascii="仿宋" w:eastAsia="仿宋" w:hAnsi="仿宋" w:hint="eastAsia"/>
          <w:color w:val="000000"/>
          <w:sz w:val="28"/>
          <w:szCs w:val="28"/>
        </w:rPr>
        <w:t>，并于</w:t>
      </w:r>
      <w:r w:rsidR="00077E6F">
        <w:rPr>
          <w:rFonts w:ascii="仿宋" w:eastAsia="仿宋" w:hAnsi="仿宋"/>
          <w:color w:val="000000"/>
          <w:sz w:val="28"/>
          <w:szCs w:val="28"/>
        </w:rPr>
        <w:t>6</w:t>
      </w:r>
      <w:r>
        <w:rPr>
          <w:rFonts w:ascii="仿宋" w:eastAsia="仿宋" w:hAnsi="仿宋" w:hint="eastAsia"/>
          <w:color w:val="000000"/>
          <w:sz w:val="28"/>
          <w:szCs w:val="28"/>
        </w:rPr>
        <w:t>月</w:t>
      </w:r>
      <w:r w:rsidR="00077E6F"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 w:hint="eastAsia"/>
          <w:color w:val="000000"/>
          <w:sz w:val="28"/>
          <w:szCs w:val="28"/>
        </w:rPr>
        <w:t>日前将《研究生学业奖学金</w:t>
      </w:r>
      <w:r>
        <w:rPr>
          <w:rFonts w:ascii="仿宋" w:eastAsia="仿宋" w:hAnsi="仿宋"/>
          <w:color w:val="000000"/>
          <w:sz w:val="28"/>
          <w:szCs w:val="28"/>
        </w:rPr>
        <w:t>汇总</w:t>
      </w:r>
      <w:r>
        <w:rPr>
          <w:rFonts w:ascii="仿宋" w:eastAsia="仿宋" w:hAnsi="仿宋" w:hint="eastAsia"/>
          <w:color w:val="000000"/>
          <w:sz w:val="28"/>
          <w:szCs w:val="28"/>
        </w:rPr>
        <w:t>表》</w:t>
      </w:r>
      <w:r w:rsidR="00754717">
        <w:rPr>
          <w:rFonts w:ascii="仿宋" w:eastAsia="仿宋" w:hAnsi="仿宋" w:hint="eastAsia"/>
          <w:color w:val="000000"/>
          <w:sz w:val="28"/>
          <w:szCs w:val="28"/>
        </w:rPr>
        <w:t>、学院公示文件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28"/>
          <w:szCs w:val="28"/>
        </w:rPr>
        <w:t>纸质版加盖公章送至研究生教育管理办公室（行政楼5</w:t>
      </w:r>
      <w:r>
        <w:rPr>
          <w:rFonts w:ascii="仿宋" w:eastAsia="仿宋" w:hAnsi="仿宋"/>
          <w:color w:val="000000"/>
          <w:sz w:val="28"/>
          <w:szCs w:val="28"/>
        </w:rPr>
        <w:t>03</w:t>
      </w:r>
      <w:r>
        <w:rPr>
          <w:rFonts w:ascii="仿宋" w:eastAsia="仿宋" w:hAnsi="仿宋" w:hint="eastAsia"/>
          <w:color w:val="000000"/>
          <w:sz w:val="28"/>
          <w:szCs w:val="28"/>
        </w:rPr>
        <w:t>室），电子版上传到学工系统。</w:t>
      </w:r>
    </w:p>
    <w:p w:rsidR="00077E6F" w:rsidRDefault="00DE1E0C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</w:rPr>
        <w:t>.</w:t>
      </w:r>
      <w:r w:rsidR="00244FB5">
        <w:rPr>
          <w:rFonts w:ascii="仿宋" w:eastAsia="仿宋" w:hAnsi="仿宋" w:hint="eastAsia"/>
          <w:color w:val="000000"/>
          <w:sz w:val="28"/>
          <w:szCs w:val="28"/>
        </w:rPr>
        <w:t>各学院</w:t>
      </w:r>
      <w:r w:rsidR="00EB391A">
        <w:rPr>
          <w:rFonts w:ascii="仿宋" w:eastAsia="仿宋" w:hAnsi="仿宋" w:hint="eastAsia"/>
          <w:color w:val="000000"/>
          <w:sz w:val="28"/>
          <w:szCs w:val="28"/>
        </w:rPr>
        <w:t>确定本学院获奖学生名单后，应在本学院内</w:t>
      </w:r>
      <w:r w:rsidR="00244FB5" w:rsidRPr="00244FB5">
        <w:rPr>
          <w:rFonts w:ascii="仿宋" w:eastAsia="仿宋" w:hAnsi="仿宋" w:hint="eastAsia"/>
          <w:color w:val="000000"/>
          <w:sz w:val="28"/>
          <w:szCs w:val="28"/>
        </w:rPr>
        <w:t>进行不少于5</w:t>
      </w:r>
      <w:r w:rsidR="00EB391A">
        <w:rPr>
          <w:rFonts w:ascii="仿宋" w:eastAsia="仿宋" w:hAnsi="仿宋" w:hint="eastAsia"/>
          <w:color w:val="000000"/>
          <w:sz w:val="28"/>
          <w:szCs w:val="28"/>
        </w:rPr>
        <w:t>个工作日</w:t>
      </w:r>
      <w:r w:rsidR="00244FB5" w:rsidRPr="00244FB5">
        <w:rPr>
          <w:rFonts w:ascii="仿宋" w:eastAsia="仿宋" w:hAnsi="仿宋" w:hint="eastAsia"/>
          <w:color w:val="000000"/>
          <w:sz w:val="28"/>
          <w:szCs w:val="28"/>
        </w:rPr>
        <w:t>的公示，确保每个学生都能及时了解公示内容。</w:t>
      </w:r>
      <w:r w:rsidR="00B0425C">
        <w:rPr>
          <w:rFonts w:ascii="仿宋" w:eastAsia="仿宋" w:hAnsi="仿宋" w:hint="eastAsia"/>
          <w:color w:val="000000"/>
          <w:sz w:val="28"/>
          <w:szCs w:val="28"/>
        </w:rPr>
        <w:t>各学院在规定时间内完成各项工作，并确保研究生的信息准确无误。</w:t>
      </w:r>
    </w:p>
    <w:p w:rsidR="007F455F" w:rsidRDefault="00DE1E0C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4</w:t>
      </w:r>
      <w:r w:rsidR="00077E6F">
        <w:rPr>
          <w:rFonts w:ascii="仿宋" w:eastAsia="仿宋" w:hAnsi="仿宋" w:hint="eastAsia"/>
          <w:color w:val="000000"/>
          <w:sz w:val="28"/>
          <w:szCs w:val="28"/>
        </w:rPr>
        <w:t>.</w:t>
      </w:r>
      <w:r>
        <w:rPr>
          <w:rFonts w:ascii="仿宋" w:eastAsia="仿宋" w:hAnsi="仿宋" w:hint="eastAsia"/>
          <w:color w:val="000000"/>
          <w:sz w:val="28"/>
          <w:szCs w:val="28"/>
        </w:rPr>
        <w:t>党委研究生工作部</w:t>
      </w:r>
      <w:r>
        <w:rPr>
          <w:rFonts w:ascii="仿宋" w:eastAsia="仿宋" w:hAnsi="仿宋"/>
          <w:color w:val="000000"/>
          <w:sz w:val="28"/>
          <w:szCs w:val="28"/>
        </w:rPr>
        <w:t>审核后</w:t>
      </w:r>
      <w:r>
        <w:rPr>
          <w:rFonts w:ascii="仿宋" w:eastAsia="仿宋" w:hAnsi="仿宋" w:hint="eastAsia"/>
          <w:color w:val="000000"/>
          <w:sz w:val="28"/>
          <w:szCs w:val="28"/>
        </w:rPr>
        <w:t>予以公示，</w:t>
      </w:r>
      <w:r>
        <w:rPr>
          <w:rFonts w:ascii="仿宋" w:eastAsia="仿宋" w:hAnsi="仿宋" w:hint="eastAsia"/>
          <w:sz w:val="28"/>
          <w:szCs w:val="28"/>
        </w:rPr>
        <w:t>公示后确定正式名单，将发文表彰，并颁发证书和</w:t>
      </w:r>
      <w:r>
        <w:rPr>
          <w:rFonts w:ascii="仿宋" w:eastAsia="仿宋" w:hAnsi="仿宋"/>
          <w:sz w:val="28"/>
          <w:szCs w:val="28"/>
        </w:rPr>
        <w:t>奖金</w:t>
      </w:r>
      <w:r>
        <w:rPr>
          <w:rFonts w:ascii="仿宋" w:eastAsia="仿宋" w:hAnsi="仿宋"/>
          <w:color w:val="000000"/>
          <w:sz w:val="28"/>
          <w:szCs w:val="28"/>
        </w:rPr>
        <w:t>。</w:t>
      </w:r>
    </w:p>
    <w:p w:rsidR="007F455F" w:rsidRDefault="007F455F">
      <w:pPr>
        <w:autoSpaceDN w:val="0"/>
        <w:spacing w:line="520" w:lineRule="exact"/>
        <w:rPr>
          <w:rFonts w:ascii="仿宋" w:eastAsia="仿宋" w:hAnsi="仿宋"/>
          <w:color w:val="000000"/>
          <w:sz w:val="28"/>
          <w:szCs w:val="28"/>
        </w:rPr>
      </w:pPr>
    </w:p>
    <w:p w:rsidR="007F455F" w:rsidRDefault="00DE1E0C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附件：</w:t>
      </w:r>
      <w:r w:rsidR="00033F82" w:rsidRPr="00033F82">
        <w:rPr>
          <w:rFonts w:ascii="仿宋" w:eastAsia="仿宋" w:hAnsi="仿宋" w:hint="eastAsia"/>
          <w:sz w:val="28"/>
          <w:szCs w:val="28"/>
        </w:rPr>
        <w:t>2021届研究生第三学年学业奖学金汇总表</w:t>
      </w:r>
    </w:p>
    <w:p w:rsidR="007F455F" w:rsidRDefault="00DE1E0C">
      <w:pPr>
        <w:autoSpaceDN w:val="0"/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    </w:t>
      </w:r>
    </w:p>
    <w:p w:rsidR="007F455F" w:rsidRDefault="007F455F">
      <w:pPr>
        <w:autoSpaceDN w:val="0"/>
        <w:spacing w:line="520" w:lineRule="exact"/>
        <w:rPr>
          <w:rFonts w:ascii="仿宋" w:eastAsia="仿宋" w:hAnsi="仿宋"/>
          <w:sz w:val="28"/>
          <w:szCs w:val="28"/>
        </w:rPr>
      </w:pPr>
    </w:p>
    <w:p w:rsidR="007F455F" w:rsidRDefault="007F455F">
      <w:pPr>
        <w:autoSpaceDN w:val="0"/>
        <w:spacing w:line="520" w:lineRule="exact"/>
        <w:ind w:firstLineChars="2100" w:firstLine="5880"/>
        <w:rPr>
          <w:rFonts w:ascii="仿宋" w:eastAsia="仿宋" w:hAnsi="仿宋"/>
          <w:sz w:val="28"/>
          <w:szCs w:val="28"/>
        </w:rPr>
      </w:pPr>
    </w:p>
    <w:p w:rsidR="007F455F" w:rsidRDefault="00244FB5" w:rsidP="00244FB5">
      <w:pPr>
        <w:autoSpaceDN w:val="0"/>
        <w:spacing w:line="520" w:lineRule="exact"/>
        <w:ind w:firstLineChars="1500" w:firstLine="4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江苏科技大学</w:t>
      </w:r>
      <w:r w:rsidR="00DE1E0C">
        <w:rPr>
          <w:rFonts w:ascii="仿宋" w:eastAsia="仿宋" w:hAnsi="仿宋" w:hint="eastAsia"/>
          <w:sz w:val="28"/>
          <w:szCs w:val="28"/>
        </w:rPr>
        <w:t>党委研究生工作部</w:t>
      </w:r>
    </w:p>
    <w:p w:rsidR="007F455F" w:rsidRPr="00EB391A" w:rsidRDefault="00DE1E0C" w:rsidP="00EB391A">
      <w:pPr>
        <w:autoSpaceDN w:val="0"/>
        <w:spacing w:line="520" w:lineRule="exact"/>
        <w:ind w:firstLineChars="2000" w:firstLine="560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1年</w:t>
      </w:r>
      <w:r w:rsidR="00244FB5"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4日</w:t>
      </w:r>
    </w:p>
    <w:sectPr w:rsidR="007F455F" w:rsidRPr="00EB391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2E" w:rsidRDefault="00A94A2E" w:rsidP="002B77E9">
      <w:r>
        <w:separator/>
      </w:r>
    </w:p>
  </w:endnote>
  <w:endnote w:type="continuationSeparator" w:id="0">
    <w:p w:rsidR="00A94A2E" w:rsidRDefault="00A94A2E" w:rsidP="002B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2E" w:rsidRDefault="00A94A2E" w:rsidP="002B77E9">
      <w:r>
        <w:separator/>
      </w:r>
    </w:p>
  </w:footnote>
  <w:footnote w:type="continuationSeparator" w:id="0">
    <w:p w:rsidR="00A94A2E" w:rsidRDefault="00A94A2E" w:rsidP="002B7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40D1"/>
    <w:rsid w:val="00033F82"/>
    <w:rsid w:val="0004762A"/>
    <w:rsid w:val="0005184A"/>
    <w:rsid w:val="00057007"/>
    <w:rsid w:val="000731F2"/>
    <w:rsid w:val="00077E6F"/>
    <w:rsid w:val="000A5D82"/>
    <w:rsid w:val="000C235B"/>
    <w:rsid w:val="000C65DA"/>
    <w:rsid w:val="0011141C"/>
    <w:rsid w:val="00112D83"/>
    <w:rsid w:val="00133264"/>
    <w:rsid w:val="001717FB"/>
    <w:rsid w:val="00172A27"/>
    <w:rsid w:val="00194C63"/>
    <w:rsid w:val="001A0B8B"/>
    <w:rsid w:val="00214DCD"/>
    <w:rsid w:val="00243A06"/>
    <w:rsid w:val="00244FB5"/>
    <w:rsid w:val="00246FF6"/>
    <w:rsid w:val="002A0664"/>
    <w:rsid w:val="002B77E9"/>
    <w:rsid w:val="002D6A94"/>
    <w:rsid w:val="002E076B"/>
    <w:rsid w:val="002E1799"/>
    <w:rsid w:val="003202FF"/>
    <w:rsid w:val="00325CF4"/>
    <w:rsid w:val="00353630"/>
    <w:rsid w:val="003639B0"/>
    <w:rsid w:val="00371923"/>
    <w:rsid w:val="00375EA3"/>
    <w:rsid w:val="003A7F2B"/>
    <w:rsid w:val="003C7A9E"/>
    <w:rsid w:val="003E2CFB"/>
    <w:rsid w:val="00404F75"/>
    <w:rsid w:val="00414CA8"/>
    <w:rsid w:val="00430D4C"/>
    <w:rsid w:val="004528D9"/>
    <w:rsid w:val="00461E06"/>
    <w:rsid w:val="00463D12"/>
    <w:rsid w:val="004C3E0E"/>
    <w:rsid w:val="004F2368"/>
    <w:rsid w:val="005236AA"/>
    <w:rsid w:val="00527E3D"/>
    <w:rsid w:val="005409B7"/>
    <w:rsid w:val="005413D8"/>
    <w:rsid w:val="00582CFF"/>
    <w:rsid w:val="0064363E"/>
    <w:rsid w:val="0068223D"/>
    <w:rsid w:val="006971CA"/>
    <w:rsid w:val="006C367E"/>
    <w:rsid w:val="006D2816"/>
    <w:rsid w:val="006F029B"/>
    <w:rsid w:val="00727CCE"/>
    <w:rsid w:val="0074150D"/>
    <w:rsid w:val="00744846"/>
    <w:rsid w:val="007476D4"/>
    <w:rsid w:val="00754717"/>
    <w:rsid w:val="0076376C"/>
    <w:rsid w:val="00797C51"/>
    <w:rsid w:val="007A6B63"/>
    <w:rsid w:val="007A6EB9"/>
    <w:rsid w:val="007C5B9B"/>
    <w:rsid w:val="007E455E"/>
    <w:rsid w:val="007F455F"/>
    <w:rsid w:val="008215EA"/>
    <w:rsid w:val="00852A1E"/>
    <w:rsid w:val="00856647"/>
    <w:rsid w:val="008A4DC1"/>
    <w:rsid w:val="008E04F6"/>
    <w:rsid w:val="00916181"/>
    <w:rsid w:val="00922676"/>
    <w:rsid w:val="009274C4"/>
    <w:rsid w:val="00962E87"/>
    <w:rsid w:val="0096452F"/>
    <w:rsid w:val="0099410D"/>
    <w:rsid w:val="009D742E"/>
    <w:rsid w:val="009E2981"/>
    <w:rsid w:val="009F2360"/>
    <w:rsid w:val="009F6D9B"/>
    <w:rsid w:val="00A07C19"/>
    <w:rsid w:val="00A75DBE"/>
    <w:rsid w:val="00A94A2E"/>
    <w:rsid w:val="00AA2A1D"/>
    <w:rsid w:val="00AC01EF"/>
    <w:rsid w:val="00AC6BEF"/>
    <w:rsid w:val="00AF4DDD"/>
    <w:rsid w:val="00B0425C"/>
    <w:rsid w:val="00B10D07"/>
    <w:rsid w:val="00B11495"/>
    <w:rsid w:val="00B24F30"/>
    <w:rsid w:val="00B27DDE"/>
    <w:rsid w:val="00B329E2"/>
    <w:rsid w:val="00BB2F54"/>
    <w:rsid w:val="00BF2378"/>
    <w:rsid w:val="00C668CF"/>
    <w:rsid w:val="00C8526B"/>
    <w:rsid w:val="00CA1364"/>
    <w:rsid w:val="00CD45A7"/>
    <w:rsid w:val="00D80ED8"/>
    <w:rsid w:val="00DA0C82"/>
    <w:rsid w:val="00DA2212"/>
    <w:rsid w:val="00DB5779"/>
    <w:rsid w:val="00DE1E0C"/>
    <w:rsid w:val="00E03037"/>
    <w:rsid w:val="00E10510"/>
    <w:rsid w:val="00E40816"/>
    <w:rsid w:val="00E766D3"/>
    <w:rsid w:val="00EB391A"/>
    <w:rsid w:val="00EE6730"/>
    <w:rsid w:val="00F02033"/>
    <w:rsid w:val="00F215C7"/>
    <w:rsid w:val="00F24946"/>
    <w:rsid w:val="00F310F9"/>
    <w:rsid w:val="00F574D9"/>
    <w:rsid w:val="00F7474A"/>
    <w:rsid w:val="00F762AB"/>
    <w:rsid w:val="00F81187"/>
    <w:rsid w:val="00FD30FB"/>
    <w:rsid w:val="00FE1E8C"/>
    <w:rsid w:val="53DA5F09"/>
    <w:rsid w:val="5C4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292BD4"/>
  <w15:docId w15:val="{1ED80654-FD88-4B9F-872B-AD6241DD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pPr>
      <w:ind w:leftChars="2500" w:left="10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9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link w:val="a3"/>
    <w:rPr>
      <w:kern w:val="2"/>
      <w:sz w:val="21"/>
    </w:rPr>
  </w:style>
  <w:style w:type="paragraph" w:styleId="a8">
    <w:name w:val="List Paragraph"/>
    <w:basedOn w:val="a"/>
    <w:uiPriority w:val="99"/>
    <w:rsid w:val="00077E6F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B0425C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B042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81E1B5-5169-43AE-8452-0A361DFA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447</Characters>
  <Application>Microsoft Office Word</Application>
  <DocSecurity>0</DocSecurity>
  <Lines>3</Lines>
  <Paragraphs>1</Paragraphs>
  <ScaleCrop>false</ScaleCrop>
  <Company>微软中国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关于做好2013/2014学年学生评奖评优工作的通知</dc:title>
  <dc:creator>wuzhaocheng</dc:creator>
  <cp:lastModifiedBy>鹿婷</cp:lastModifiedBy>
  <cp:revision>4</cp:revision>
  <cp:lastPrinted>2021-05-24T08:01:00Z</cp:lastPrinted>
  <dcterms:created xsi:type="dcterms:W3CDTF">2021-05-25T05:57:00Z</dcterms:created>
  <dcterms:modified xsi:type="dcterms:W3CDTF">2021-05-25T06:01:00Z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